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2">
      <w:pPr>
        <w:spacing w:before="55" w:lineRule="auto"/>
        <w:ind w:left="100" w:firstLine="0"/>
        <w:rPr>
          <w:rFonts w:ascii="Calibri" w:cs="Calibri" w:eastAsia="Calibri" w:hAnsi="Calibri"/>
        </w:rPr>
      </w:pPr>
      <w:r w:rsidDel="00000000" w:rsidR="00000000" w:rsidRPr="00000000">
        <w:rPr>
          <w:rFonts w:ascii="Calibri" w:cs="Calibri" w:eastAsia="Calibri" w:hAnsi="Calibri"/>
          <w:rtl w:val="0"/>
        </w:rPr>
        <w:t xml:space="preserve">A la atención de las familias de alumnos de 3º ESO PDC:</w:t>
      </w:r>
    </w:p>
    <w:p w:rsidR="00000000" w:rsidDel="00000000" w:rsidP="00000000" w:rsidRDefault="00000000" w:rsidRPr="00000000" w14:paraId="00000003">
      <w:pPr>
        <w:spacing w:before="55" w:lineRule="auto"/>
        <w:ind w:left="100" w:firstLine="0"/>
        <w:rPr>
          <w:rFonts w:ascii="Calibri" w:cs="Calibri" w:eastAsia="Calibri" w:hAnsi="Calibri"/>
        </w:rPr>
      </w:pPr>
      <w:r w:rsidDel="00000000" w:rsidR="00000000" w:rsidRPr="00000000">
        <w:rPr>
          <w:rFonts w:ascii="Calibri" w:cs="Calibri" w:eastAsia="Calibri" w:hAnsi="Calibri"/>
          <w:rtl w:val="0"/>
        </w:rPr>
        <w:t xml:space="preserve">Con el fin de poder organizar las optativas del curso 26-27, adjuntamos el formulario que deben rellenar para la elección de la asignatura optativa de 3º de ESO, antes del 11/09/26.</w:t>
      </w:r>
    </w:p>
    <w:p w:rsidR="00000000" w:rsidDel="00000000" w:rsidP="00000000" w:rsidRDefault="00000000" w:rsidRPr="00000000" w14:paraId="00000004">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tl w:val="0"/>
        </w:rPr>
        <w:t xml:space="preserve">https://forms.gle/sMHiv1q4cSwM3rrj6</w:t>
      </w:r>
    </w:p>
    <w:p w:rsidR="00000000" w:rsidDel="00000000" w:rsidP="00000000" w:rsidRDefault="00000000" w:rsidRPr="00000000" w14:paraId="00000005">
      <w:pPr>
        <w:widowControl w:val="1"/>
        <w:tabs>
          <w:tab w:val="center" w:leader="none" w:pos="4252"/>
          <w:tab w:val="right" w:leader="none" w:pos="8504"/>
          <w:tab w:val="left" w:leader="none" w:pos="5529"/>
        </w:tabs>
        <w:jc w:val="center"/>
        <w:rPr>
          <w:rFonts w:ascii="Calibri" w:cs="Calibri" w:eastAsia="Calibri" w:hAnsi="Calibri"/>
          <w:color w:val="4a86e8"/>
        </w:rPr>
      </w:pPr>
      <w:r w:rsidDel="00000000" w:rsidR="00000000" w:rsidRPr="00000000">
        <w:rPr>
          <w:rFonts w:ascii="Calibri" w:cs="Calibri" w:eastAsia="Calibri" w:hAnsi="Calibri"/>
          <w:color w:val="4a86e8"/>
        </w:rPr>
        <w:drawing>
          <wp:inline distB="114300" distT="114300" distL="114300" distR="114300">
            <wp:extent cx="1379825" cy="1379825"/>
            <wp:effectExtent b="0" l="0" r="0" t="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79825" cy="137982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before="4"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7">
      <w:pPr>
        <w:spacing w:before="55" w:line="259"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Asimismo, les adjuntamos un breve resumen sobre cada una de las materias optativas para que pueda resultar más sencilla la elección.</w:t>
      </w:r>
    </w:p>
    <w:p w:rsidR="00000000" w:rsidDel="00000000" w:rsidP="00000000" w:rsidRDefault="00000000" w:rsidRPr="00000000" w14:paraId="00000008">
      <w:pPr>
        <w:spacing w:before="55" w:line="259" w:lineRule="auto"/>
        <w:ind w:left="10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before="160" w:line="256" w:lineRule="auto"/>
        <w:ind w:left="100" w:right="1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before="166"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Un saludo,</w:t>
      </w:r>
    </w:p>
    <w:p w:rsidR="00000000" w:rsidDel="00000000" w:rsidP="00000000" w:rsidRDefault="00000000" w:rsidRPr="00000000" w14:paraId="0000000B">
      <w:pPr>
        <w:spacing w:before="182" w:lineRule="auto"/>
        <w:ind w:right="115"/>
        <w:jc w:val="right"/>
        <w:rPr>
          <w:rFonts w:ascii="Calibri" w:cs="Calibri" w:eastAsia="Calibri" w:hAnsi="Calibri"/>
        </w:rPr>
      </w:pPr>
      <w:r w:rsidDel="00000000" w:rsidR="00000000" w:rsidRPr="00000000">
        <w:rPr>
          <w:rFonts w:ascii="Calibri" w:cs="Calibri" w:eastAsia="Calibri" w:hAnsi="Calibri"/>
          <w:rtl w:val="0"/>
        </w:rPr>
        <w:t xml:space="preserve">Dirección del Colegio Juan XXIII</w:t>
      </w:r>
    </w:p>
    <w:p w:rsidR="00000000" w:rsidDel="00000000" w:rsidP="00000000" w:rsidRDefault="00000000" w:rsidRPr="00000000" w14:paraId="0000000C">
      <w:pPr>
        <w:rPr>
          <w:rFonts w:ascii="Calibri" w:cs="Calibri" w:eastAsia="Calibri" w:hAnsi="Calibri"/>
        </w:rPr>
      </w:pPr>
      <w:r w:rsidDel="00000000" w:rsidR="00000000" w:rsidRPr="00000000">
        <w:rPr>
          <w:rtl w:val="0"/>
        </w:rPr>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pStyle w:val="Title"/>
        <w:spacing w:before="0" w:line="276" w:lineRule="auto"/>
        <w:ind w:right="3.543307086615073" w:firstLine="141.73228346456688"/>
        <w:jc w:val="both"/>
        <w:rPr/>
      </w:pPr>
      <w:bookmarkStart w:colFirst="0" w:colLast="0" w:name="_heading=h.6esn3oosgu6" w:id="0"/>
      <w:bookmarkEnd w:id="0"/>
      <w:r w:rsidDel="00000000" w:rsidR="00000000" w:rsidRPr="00000000">
        <w:rPr>
          <w:rtl w:val="0"/>
        </w:rPr>
        <w:t xml:space="preserve">Información sobre las materias optativas a elegir para alumnos 3º ESO:</w:t>
      </w:r>
    </w:p>
    <w:p w:rsidR="00000000" w:rsidDel="00000000" w:rsidP="00000000" w:rsidRDefault="00000000" w:rsidRPr="00000000" w14:paraId="0000002D">
      <w:pPr>
        <w:widowControl w:val="1"/>
        <w:spacing w:line="276" w:lineRule="auto"/>
        <w:ind w:right="3.543307086615073" w:firstLine="141.73228346456688"/>
        <w:jc w:val="both"/>
        <w:rPr/>
      </w:pPr>
      <w:r w:rsidDel="00000000" w:rsidR="00000000" w:rsidRPr="00000000">
        <w:rPr>
          <w:rtl w:val="0"/>
        </w:rPr>
      </w:r>
    </w:p>
    <w:p w:rsidR="00000000" w:rsidDel="00000000" w:rsidP="00000000" w:rsidRDefault="00000000" w:rsidRPr="00000000" w14:paraId="0000002E">
      <w:pPr>
        <w:spacing w:line="276" w:lineRule="auto"/>
        <w:ind w:left="141.73228346456682" w:right="3.543307086615073" w:firstLine="0"/>
        <w:jc w:val="both"/>
        <w:rPr/>
      </w:pPr>
      <w:r w:rsidDel="00000000" w:rsidR="00000000" w:rsidRPr="00000000">
        <w:rPr>
          <w:b w:val="1"/>
          <w:bCs w:val="1"/>
          <w:rtl w:val="0"/>
        </w:rPr>
        <w:t xml:space="preserve">Inteligencia Artificial, Robótica y Programación: </w:t>
      </w:r>
      <w:r w:rsidDel="00000000" w:rsidR="00000000" w:rsidRPr="00000000">
        <w:rPr>
          <w:rtl w:val="0"/>
        </w:rPr>
        <w:t xml:space="preserve">Esta materia está especialmente relacionada con la competencia matemática y la competencia en ciencia, tecnología e ingeniería y la competencia digital. Su logro está relacionado con los blogs de contenidos sobre pensamiento computacional, robótica, inteligencia artificial y virtualización de la realidad. Utiliza los fundamentos del pensamiento computacional para profundizar en el desarrollo del software, actuar sobre técnicas de inteligencia artificial, de la virtualización de la realidad y programar sistemas robóticos. Tendrán prioridad aquellos alumnos que hayan cursado con anterioridad la asignatura de informática.</w:t>
      </w:r>
    </w:p>
    <w:p w:rsidR="00000000" w:rsidDel="00000000" w:rsidP="00000000" w:rsidRDefault="00000000" w:rsidRPr="00000000" w14:paraId="0000002F">
      <w:pPr>
        <w:spacing w:line="276" w:lineRule="auto"/>
        <w:ind w:left="141.73228346456682" w:right="3.543307086615073" w:firstLine="0"/>
        <w:jc w:val="both"/>
        <w:rPr/>
      </w:pPr>
      <w:r w:rsidDel="00000000" w:rsidR="00000000" w:rsidRPr="00000000">
        <w:rPr>
          <w:b w:val="1"/>
          <w:bCs w:val="1"/>
          <w:rtl w:val="0"/>
        </w:rPr>
        <w:t xml:space="preserve">Segunda lengua extranjera (Francés): </w:t>
      </w:r>
      <w:r w:rsidDel="00000000" w:rsidR="00000000" w:rsidRPr="00000000">
        <w:rPr>
          <w:rtl w:val="0"/>
        </w:rPr>
        <w:t xml:space="preserve">Vivimos en un mundo plurilingüe, un mundo en el que es necesario conocer idiomas. Esta asignatura te permitirá iniciarte en el estudio del francés como lengua extranjera y también te acercará al mundo y la cultura francófonas de una manera real y actualizada.</w:t>
      </w:r>
    </w:p>
    <w:p w:rsidR="00000000" w:rsidDel="00000000" w:rsidP="00000000" w:rsidRDefault="00000000" w:rsidRPr="00000000" w14:paraId="00000030">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1">
      <w:pPr>
        <w:widowControl w:val="1"/>
        <w:spacing w:after="160" w:line="276" w:lineRule="auto"/>
        <w:ind w:left="141.73228346456688" w:right="3.543307086615073" w:firstLine="0"/>
        <w:jc w:val="both"/>
        <w:rPr>
          <w:b w:val="1"/>
          <w:bCs w:val="1"/>
        </w:rPr>
      </w:pPr>
      <w:r w:rsidDel="00000000" w:rsidR="00000000" w:rsidRPr="00000000">
        <w:rPr>
          <w:b w:val="1"/>
          <w:bCs w:val="1"/>
          <w:rtl w:val="0"/>
        </w:rPr>
        <w:t xml:space="preserve">Taller de refuerzo lingüístico</w:t>
      </w:r>
      <w:r w:rsidDel="00000000" w:rsidR="00000000" w:rsidRPr="00000000">
        <w:rPr>
          <w:rtl w:val="0"/>
        </w:rPr>
        <w:t xml:space="preserve">: La optativa de Refuerzo Lingüístico de 3º de ESO está destinada a mejorar y consolidar las competencias lingüísticas del alumnado. Se centra especialmente en las áreas que presentan mayores dificultades en </w:t>
      </w:r>
      <w:r w:rsidDel="00000000" w:rsidR="00000000" w:rsidRPr="00000000">
        <w:rPr>
          <w:b w:val="1"/>
          <w:bCs w:val="1"/>
          <w:rtl w:val="0"/>
        </w:rPr>
        <w:t xml:space="preserve">Lengua Castellana y Valenciana</w:t>
      </w:r>
      <w:r w:rsidDel="00000000" w:rsidR="00000000" w:rsidRPr="00000000">
        <w:rPr>
          <w:rtl w:val="0"/>
        </w:rPr>
        <w:t xml:space="preserve">.Se trabajará la comprensión lectora mediante diferentes tipos de textos, tanto literarios como informativos. También se desarrollará la expresión escrita, favoreciendo textos coherentes, cohesionados y bien estructurados. Se reforzarán las principales normas ortográficas y gramaticales mediante actividades prácticas. Asimismo, se ampliará el vocabulario a través de la lectura y diferentes ejercicios y juegos lingüísticos. La asignatura se adaptará a las necesidades, el nivel y el ritmo de aprendizaje de cada estudiante. La metodología será principalmente práctica, participativa e individualizada. Se utilizarán recursos como lecturas comentadas, redacciones, dictados, juegos de palabras y actividades interactivas. El objetivo final es proporcionar una base lingüística sólida que facilite el aprendizaje y el progreso en cursos posteriores.</w:t>
      </w:r>
      <w:r w:rsidDel="00000000" w:rsidR="00000000" w:rsidRPr="00000000">
        <w:rPr>
          <w:rtl w:val="0"/>
        </w:rPr>
      </w:r>
    </w:p>
    <w:p w:rsidR="00000000" w:rsidDel="00000000" w:rsidP="00000000" w:rsidRDefault="00000000" w:rsidRPr="00000000" w14:paraId="00000032">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3">
      <w:pPr>
        <w:widowControl w:val="1"/>
        <w:spacing w:line="276" w:lineRule="auto"/>
        <w:ind w:left="141.73228346456682" w:right="3.543307086615073" w:firstLine="0"/>
        <w:jc w:val="both"/>
        <w:rPr/>
      </w:pPr>
      <w:r w:rsidDel="00000000" w:rsidR="00000000" w:rsidRPr="00000000">
        <w:rPr>
          <w:b w:val="1"/>
          <w:bCs w:val="1"/>
          <w:rtl w:val="0"/>
        </w:rPr>
        <w:t xml:space="preserve">Taller de Refuerzo de Ciencias</w:t>
      </w:r>
      <w:r w:rsidDel="00000000" w:rsidR="00000000" w:rsidRPr="00000000">
        <w:rPr>
          <w:b w:val="1"/>
          <w:bCs w:val="1"/>
          <w:sz w:val="24"/>
          <w:szCs w:val="24"/>
          <w:rtl w:val="0"/>
        </w:rPr>
        <w:t xml:space="preserve">:</w:t>
      </w:r>
      <w:r w:rsidDel="00000000" w:rsidR="00000000" w:rsidRPr="00000000">
        <w:rPr>
          <w:sz w:val="24"/>
          <w:szCs w:val="24"/>
          <w:rtl w:val="0"/>
        </w:rPr>
        <w:t xml:space="preserve"> </w:t>
      </w:r>
      <w:r w:rsidDel="00000000" w:rsidR="00000000" w:rsidRPr="00000000">
        <w:rPr>
          <w:rtl w:val="0"/>
        </w:rPr>
        <w:t xml:space="preserve">En esta optativa se trabajarán conceptos y contenidos científicos correspondientes al currículum de las materias de matemáticas, física y química, biología o tecnología.</w:t>
      </w:r>
    </w:p>
    <w:p w:rsidR="00000000" w:rsidDel="00000000" w:rsidP="00000000" w:rsidRDefault="00000000" w:rsidRPr="00000000" w14:paraId="00000034">
      <w:pPr>
        <w:widowControl w:val="1"/>
        <w:spacing w:line="276" w:lineRule="auto"/>
        <w:ind w:left="141.73228346456682" w:right="3.543307086615073" w:firstLine="0"/>
        <w:jc w:val="both"/>
        <w:rPr/>
      </w:pPr>
      <w:r w:rsidDel="00000000" w:rsidR="00000000" w:rsidRPr="00000000">
        <w:rPr>
          <w:rtl w:val="0"/>
        </w:rPr>
        <w:t xml:space="preserve">También se llevará a cabo un refuerzo de aquellos aspectos científico-matemáticos donde el alumno presenta más carencias, pero desde un enfoque mucho más práctico. Esta optativa supondrá una herramienta adicional con la que se podrá realizar más ejercicios enfocados a resolver dudas. Según la Ley de Educación a los talleres de refuerzo deberán asistir los alumnos que se encuentren repitiendo.</w:t>
      </w:r>
    </w:p>
    <w:p w:rsidR="00000000" w:rsidDel="00000000" w:rsidP="00000000" w:rsidRDefault="00000000" w:rsidRPr="00000000" w14:paraId="00000035">
      <w:pPr>
        <w:widowControl w:val="1"/>
        <w:spacing w:line="276" w:lineRule="auto"/>
        <w:ind w:left="141.73228346456682" w:right="3.543307086615073" w:firstLine="0"/>
        <w:jc w:val="both"/>
        <w:rPr/>
      </w:pPr>
      <w:r w:rsidDel="00000000" w:rsidR="00000000" w:rsidRPr="00000000">
        <w:rPr>
          <w:rtl w:val="0"/>
        </w:rPr>
      </w:r>
    </w:p>
    <w:p w:rsidR="00000000" w:rsidDel="00000000" w:rsidP="00000000" w:rsidRDefault="00000000" w:rsidRPr="00000000" w14:paraId="00000036">
      <w:pPr>
        <w:widowControl w:val="1"/>
        <w:spacing w:line="276" w:lineRule="auto"/>
        <w:ind w:left="141.73228346456682" w:right="3.543307086615073" w:firstLine="0"/>
        <w:jc w:val="both"/>
        <w:rPr/>
      </w:pPr>
      <w:r w:rsidDel="00000000" w:rsidR="00000000" w:rsidRPr="00000000">
        <w:rPr>
          <w:b w:val="1"/>
          <w:bCs w:val="1"/>
          <w:rtl w:val="0"/>
        </w:rPr>
        <w:t xml:space="preserve">Taller de Economía</w:t>
      </w:r>
      <w:r w:rsidDel="00000000" w:rsidR="00000000" w:rsidRPr="00000000">
        <w:rPr>
          <w:i w:val="1"/>
          <w:iCs w:val="1"/>
          <w:rtl w:val="0"/>
        </w:rPr>
        <w:t xml:space="preserve">: </w:t>
      </w:r>
      <w:r w:rsidDel="00000000" w:rsidR="00000000" w:rsidRPr="00000000">
        <w:rPr>
          <w:rtl w:val="0"/>
        </w:rPr>
        <w:t xml:space="preserve">La economía proporciona los conceptos e instrumentos básicos para que el alumnado comprenda mejor su entorno social, con lo que se contribuye a mejorar la transparencia y la responsabilidad en el ejercicio de sus derechos y deberes. A partir del estudio de dichos saberes, el alumnado será capaz de diseñar, en su realidad más cercana, propuestas que sirvan para elaborar un proyecto de colaboración con un servicio a la comunidad.</w:t>
      </w:r>
    </w:p>
    <w:p w:rsidR="00000000" w:rsidDel="00000000" w:rsidP="00000000" w:rsidRDefault="00000000" w:rsidRPr="00000000" w14:paraId="00000037">
      <w:pPr>
        <w:spacing w:line="276" w:lineRule="auto"/>
        <w:ind w:left="141.73228346456682" w:right="3.543307086615073" w:firstLine="0"/>
        <w:jc w:val="both"/>
        <w:rPr/>
      </w:pPr>
      <w:r w:rsidDel="00000000" w:rsidR="00000000" w:rsidRPr="00000000">
        <w:rPr>
          <w:rtl w:val="0"/>
        </w:rPr>
        <w:t xml:space="preserve">El estudio de esta materia potencia las competencias clave, y proporciona herramientas para desarrollar una visión crítica de nuestra sociedad tan presente en los objetivos de la etapa secundaria obligatoria y en los retos del siglo XXI. Esta materia facilita la comprensión de conceptos habituales del ámbito económico, tales como el desempleo, la inflación, producción sostenible, consumo responsable, agotamiento de recursos naturales, distribución de la renta y las consecuencias sociales de la globalización. Además, su enfoque competencial permite que el alumnado de tercero de la ESO se acerque a su realidad económica y social y se implique y participe en el desarrollo y progreso de su entorno más cercano con el proyecto de colaboración con un servicio a la comunidad, con la finalidad de que su acción se convierta en motor de cambio desde la perspectiva social y sostenible que impregnan los Objetivos de Desarrollo Sostenible. En definitiva, es una materia muy interesante e importante, ya que en algún momento de nuestra vida la vamos a utilizar independientemente de la profesión que tengamos.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141.73228346456682" w:right="109" w:firstLine="0"/>
        <w:jc w:val="both"/>
        <w:rPr/>
      </w:pPr>
      <w:r w:rsidDel="00000000" w:rsidR="00000000" w:rsidRPr="00000000">
        <w:rPr>
          <w:rtl w:val="0"/>
        </w:rPr>
      </w:r>
    </w:p>
    <w:sectPr>
      <w:headerReference r:id="rId8" w:type="default"/>
      <w:pgSz w:h="16840" w:w="11910" w:orient="portrait"/>
      <w:pgMar w:bottom="280" w:top="1620" w:left="992.1259842519686" w:right="563.5433070866134" w:header="376"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widowControl w:val="1"/>
      <w:tabs>
        <w:tab w:val="center" w:leader="none" w:pos="4252"/>
        <w:tab w:val="right" w:leader="none" w:pos="8504"/>
        <w:tab w:val="left" w:leader="none" w:pos="5529"/>
      </w:tabs>
      <w:jc w:val="both"/>
      <w:rPr>
        <w:b w:val="1"/>
        <w:bCs w:val="1"/>
        <w:color w:val="1f497d"/>
        <w:sz w:val="28"/>
        <w:szCs w:val="28"/>
      </w:rPr>
    </w:pPr>
    <w:r w:rsidDel="00000000" w:rsidR="00000000" w:rsidRPr="00000000">
      <w:rPr>
        <w:b w:val="1"/>
        <w:bCs w:val="1"/>
        <w:color w:val="1f497d"/>
        <w:sz w:val="28"/>
        <w:szCs w:val="28"/>
        <w:rtl w:val="0"/>
      </w:rPr>
      <w:t xml:space="preserve">Colegio Juan XXIII</w:t>
    </w:r>
    <w:r w:rsidDel="00000000" w:rsidR="00000000" w:rsidRPr="00000000">
      <w:drawing>
        <wp:anchor allowOverlap="1" behindDoc="0" distB="114300" distT="114300" distL="114300" distR="114300" hidden="0" layoutInCell="1" locked="0" relativeHeight="0" simplePos="0">
          <wp:simplePos x="0" y="0"/>
          <wp:positionH relativeFrom="column">
            <wp:posOffset>5266935</wp:posOffset>
          </wp:positionH>
          <wp:positionV relativeFrom="paragraph">
            <wp:posOffset>-344164</wp:posOffset>
          </wp:positionV>
          <wp:extent cx="1306830" cy="933450"/>
          <wp:effectExtent b="0" l="0" r="0" t="0"/>
          <wp:wrapNone/>
          <wp:docPr id="2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06830" cy="933450"/>
                  </a:xfrm>
                  <a:prstGeom prst="rect"/>
                  <a:ln/>
                </pic:spPr>
              </pic:pic>
            </a:graphicData>
          </a:graphic>
        </wp:anchor>
      </w:drawing>
    </w:r>
  </w:p>
  <w:p w:rsidR="00000000" w:rsidDel="00000000" w:rsidP="00000000" w:rsidRDefault="00000000" w:rsidRPr="00000000" w14:paraId="0000003A">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-196846</wp:posOffset>
              </wp:positionH>
              <wp:positionV relativeFrom="paragraph">
                <wp:posOffset>57150</wp:posOffset>
              </wp:positionV>
              <wp:extent cx="5501005" cy="152400"/>
              <wp:effectExtent b="0" l="0" r="0" t="0"/>
              <wp:wrapNone/>
              <wp:docPr id="20" name=""/>
              <a:graphic>
                <a:graphicData uri="http://schemas.microsoft.com/office/word/2010/wordprocessingShape">
                  <wps:wsp>
                    <wps:cNvSpPr/>
                    <wps:cNvPr id="2" name="Shape 2"/>
                    <wps:spPr>
                      <a:xfrm>
                        <a:off x="2652648" y="3780000"/>
                        <a:ext cx="5386705" cy="0"/>
                      </a:xfrm>
                      <a:custGeom>
                        <a:rect b="b" l="l" r="r" t="t"/>
                        <a:pathLst>
                          <a:path extrusionOk="0" h="1" w="5386705">
                            <a:moveTo>
                              <a:pt x="0" y="0"/>
                            </a:moveTo>
                            <a:lnTo>
                              <a:pt x="5386705" y="0"/>
                            </a:lnTo>
                          </a:path>
                        </a:pathLst>
                      </a:custGeom>
                      <a:solidFill>
                        <a:srgbClr val="FFFFFF"/>
                      </a:solidFill>
                      <a:ln cap="flat" cmpd="sng" w="38100">
                        <a:solidFill>
                          <a:srgbClr val="243F6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-196846</wp:posOffset>
              </wp:positionH>
              <wp:positionV relativeFrom="paragraph">
                <wp:posOffset>57150</wp:posOffset>
              </wp:positionV>
              <wp:extent cx="5501005" cy="152400"/>
              <wp:effectExtent b="0" l="0" r="0" t="0"/>
              <wp:wrapNone/>
              <wp:docPr id="20"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501005" cy="152400"/>
                      </a:xfrm>
                      <a:prstGeom prst="rect"/>
                      <a:ln/>
                    </pic:spPr>
                  </pic:pic>
                </a:graphicData>
              </a:graphic>
            </wp:anchor>
          </w:drawing>
        </mc:Fallback>
      </mc:AlternateContent>
    </w:r>
  </w:p>
  <w:p w:rsidR="00000000" w:rsidDel="00000000" w:rsidP="00000000" w:rsidRDefault="00000000" w:rsidRPr="00000000" w14:paraId="0000003B">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C">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1489" w:right="1510"/>
      <w:jc w:val="center"/>
    </w:pPr>
    <w:rPr>
      <w:rFonts w:ascii="Arial" w:cs="Arial" w:eastAsia="Arial" w:hAnsi="Arial"/>
      <w:b w:val="1"/>
      <w:bCs w:val="1"/>
      <w:sz w:val="28"/>
      <w:szCs w:val="28"/>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MT" w:cs="Arial MT" w:eastAsia="Arial MT" w:hAnsi="Arial MT"/>
      <w:sz w:val="22"/>
      <w:szCs w:val="22"/>
      <w:lang w:bidi="ar-SA" w:eastAsia="en-US" w:val="es-ES"/>
    </w:rPr>
  </w:style>
  <w:style w:type="paragraph" w:styleId="ListParagraph">
    <w:name w:val="List Paragraph"/>
    <w:basedOn w:val="Normal"/>
    <w:uiPriority w:val="1"/>
    <w:qFormat w:val="1"/>
    <w:pPr/>
    <w:rPr>
      <w:lang w:bidi="ar-SA" w:eastAsia="en-US" w:val="es-ES"/>
    </w:rPr>
  </w:style>
  <w:style w:type="paragraph" w:styleId="TableParagraph">
    <w:name w:val="Table Paragraph"/>
    <w:basedOn w:val="Normal"/>
    <w:uiPriority w:val="1"/>
    <w:qFormat w:val="1"/>
    <w:pPr/>
    <w:rPr>
      <w:lang w:bidi="ar-SA" w:eastAsia="en-U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j+oXDLrhHJbvfGtGjRxKMPXRQ==">CgMxLjAyDWguNmVzbjNvb3NndTY4AHIhMXZKV3c4SXRKTFlwd1ZlSzNPNHNsVEFkaHpQY1BuRXA1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2022-09-08T11:27:59Z</dcterms:created>
  <dc:creator>USER-PC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2022-05-26T00:00:00Z</vt:lpwstr>
  </property>
  <property fmtid="{D5CDD505-2E9C-101B-9397-08002B2CF9AE}" pid="3" name="Creator">
    <vt:lpwstr>Microsoft Word</vt:lpwstr>
  </property>
  <property fmtid="{D5CDD505-2E9C-101B-9397-08002B2CF9AE}" pid="4" name="LastSaved">
    <vt:lpwstr>2022-09-08T00:00:00Z</vt:lpwstr>
  </property>
</Properties>
</file>